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BC" w:rsidRPr="001F0EBC" w:rsidRDefault="001F0EBC" w:rsidP="001F0EBC">
      <w:pPr>
        <w:jc w:val="center"/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C00000"/>
          <w:sz w:val="28"/>
          <w:szCs w:val="28"/>
          <w:u w:val="single"/>
        </w:rPr>
        <w:t>ATIXA K-12 Title IX Administrator Certification Course</w:t>
      </w:r>
    </w:p>
    <w:p w:rsidR="001F0EBC" w:rsidRPr="001F0EBC" w:rsidRDefault="001F0EBC" w:rsidP="001F0EBC">
      <w:pPr>
        <w:jc w:val="center"/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Suggested Attendees: Institution-based Title IX Coordinators, School-based Title IX Coordinators, District Title IX Coordinators, Other key school and District-based Title IX personnel, all Title IX investigators (including at the school level), Superintendents, Assistant Principals, HR personnel, Principals, Athletic Directors, and other school personnel also welcome to join.</w:t>
      </w:r>
    </w:p>
    <w:p w:rsidR="001F0EBC" w:rsidRPr="001F0EBC" w:rsidRDefault="001F0EBC" w:rsidP="001F0EBC">
      <w:pPr>
        <w:ind w:left="360"/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We will take approximately 1 hour for lunch and will have a break mid-morning and mid-afternoon.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C00000"/>
          <w:sz w:val="22"/>
          <w:szCs w:val="22"/>
          <w:u w:val="single"/>
        </w:rPr>
        <w:t>Day 1:  Title IX and Athletics and Overview of Title IX Requirements and Responses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Morning</w:t>
      </w:r>
      <w:r w:rsidR="00065282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 </w:t>
      </w: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– Title IX and Athletics – Practical Application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 and Athletics – Moving beyond checking the box: Practical Application through case studies and Q&amp;A</w:t>
      </w:r>
    </w:p>
    <w:p w:rsidR="001F0EBC" w:rsidRPr="001F0EBC" w:rsidRDefault="001F0EBC" w:rsidP="001F0EB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Brief Title IX Overview</w:t>
      </w:r>
    </w:p>
    <w:p w:rsidR="001F0EBC" w:rsidRPr="001F0EBC" w:rsidRDefault="001F0EBC" w:rsidP="001F0EB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Brief context for Title IX and Athletics</w:t>
      </w:r>
    </w:p>
    <w:p w:rsidR="001F0EBC" w:rsidRPr="001F0EBC" w:rsidRDefault="001F0EBC" w:rsidP="001F0EB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Overview of Principles of Equity</w:t>
      </w:r>
    </w:p>
    <w:p w:rsidR="001F0EBC" w:rsidRPr="001F0EBC" w:rsidRDefault="001F0EBC" w:rsidP="001F0EBC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Case studies focusing on Athletics (tentative topics – open to suggestions and requests)</w:t>
      </w:r>
    </w:p>
    <w:p w:rsidR="001F0EBC" w:rsidRPr="001F0EBC" w:rsidRDefault="001F0EBC" w:rsidP="001F0EBC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Donations, fundraising and expenditures</w:t>
      </w:r>
    </w:p>
    <w:p w:rsidR="001F0EBC" w:rsidRPr="001F0EBC" w:rsidRDefault="001F0EBC" w:rsidP="001F0EBC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Retaliation</w:t>
      </w:r>
    </w:p>
    <w:p w:rsidR="001F0EBC" w:rsidRPr="001F0EBC" w:rsidRDefault="001F0EBC" w:rsidP="001F0EBC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Gender Identity &amp; Politics</w:t>
      </w:r>
    </w:p>
    <w:p w:rsidR="001F0EBC" w:rsidRPr="001F0EBC" w:rsidRDefault="001F0EBC" w:rsidP="001F0EBC">
      <w:pPr>
        <w:numPr>
          <w:ilvl w:val="1"/>
          <w:numId w:val="1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Sexual Assault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Afternoon</w:t>
      </w:r>
      <w:r w:rsidR="00065282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– Overview of Title IX Requirements and Responses– Practical Application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The spectrum of Title IX-based issues for students and employees</w:t>
      </w:r>
    </w:p>
    <w:p w:rsidR="001F0EBC" w:rsidRPr="001F0EBC" w:rsidRDefault="001F0EBC" w:rsidP="001F0EBC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Is it a IX? What does Title IX covered-conduct look like?</w:t>
      </w:r>
    </w:p>
    <w:p w:rsidR="001F0EBC" w:rsidRPr="001F0EBC" w:rsidRDefault="001F0EBC" w:rsidP="001F0EBC">
      <w:pPr>
        <w:numPr>
          <w:ilvl w:val="1"/>
          <w:numId w:val="2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Case Study</w:t>
      </w:r>
    </w:p>
    <w:p w:rsidR="001F0EBC" w:rsidRPr="001F0EBC" w:rsidRDefault="001F0EBC" w:rsidP="001F0EBC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Overview of how to gauge Title IX compliance.</w:t>
      </w:r>
    </w:p>
    <w:p w:rsidR="001F0EBC" w:rsidRPr="001F0EBC" w:rsidRDefault="001F0EBC" w:rsidP="001F0EBC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Current legal and regulatory trends.</w:t>
      </w:r>
    </w:p>
    <w:p w:rsidR="001F0EBC" w:rsidRPr="001F0EBC" w:rsidRDefault="001F0EBC" w:rsidP="001F0EBC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Case Studies Focusing on institutional responses and remediation</w:t>
      </w:r>
    </w:p>
    <w:p w:rsidR="001F0EBC" w:rsidRPr="001F0EBC" w:rsidRDefault="001F0EBC" w:rsidP="001F0EBC">
      <w:pPr>
        <w:numPr>
          <w:ilvl w:val="1"/>
          <w:numId w:val="3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Bullying </w:t>
      </w:r>
    </w:p>
    <w:p w:rsidR="001F0EBC" w:rsidRPr="001F0EBC" w:rsidRDefault="001F0EBC" w:rsidP="001F0EBC">
      <w:pPr>
        <w:numPr>
          <w:ilvl w:val="1"/>
          <w:numId w:val="3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Gender Identity</w:t>
      </w:r>
    </w:p>
    <w:p w:rsidR="001F0EBC" w:rsidRPr="001F0EBC" w:rsidRDefault="001F0EBC" w:rsidP="001F0EBC">
      <w:pPr>
        <w:numPr>
          <w:ilvl w:val="1"/>
          <w:numId w:val="3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Sexting</w:t>
      </w:r>
    </w:p>
    <w:p w:rsidR="001F0EBC" w:rsidRPr="001F0EBC" w:rsidRDefault="001F0EBC" w:rsidP="001F0EBC">
      <w:pPr>
        <w:numPr>
          <w:ilvl w:val="1"/>
          <w:numId w:val="3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Employee-based sexual assault</w:t>
      </w:r>
    </w:p>
    <w:p w:rsidR="001F0EBC" w:rsidRPr="001F0EBC" w:rsidRDefault="001F0EBC" w:rsidP="001F0EBC">
      <w:pPr>
        <w:numPr>
          <w:ilvl w:val="1"/>
          <w:numId w:val="3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Student-based sexual assault</w:t>
      </w:r>
    </w:p>
    <w:p w:rsidR="001F0EBC" w:rsidRPr="001F0EBC" w:rsidRDefault="001F0EBC" w:rsidP="001F0EBC">
      <w:pPr>
        <w:numPr>
          <w:ilvl w:val="1"/>
          <w:numId w:val="3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Pregnancy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C00000"/>
          <w:sz w:val="22"/>
          <w:szCs w:val="22"/>
          <w:u w:val="single"/>
        </w:rPr>
        <w:t>Day 2: Title IX Coordinator Responsibilities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Overview of Title IX Coordinator Responsibilities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History &amp; Overview of Title IX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Review of Title IX Legal Standards and Case Law (most foundational caselaw is K-12)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OCR &amp; Title IX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Major OCR Guidance</w:t>
      </w:r>
    </w:p>
    <w:p w:rsidR="001F0EBC" w:rsidRPr="001F0EBC" w:rsidRDefault="001F0EBC" w:rsidP="001F0EBC">
      <w:pPr>
        <w:numPr>
          <w:ilvl w:val="1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lastRenderedPageBreak/>
        <w:t>2001 OCR Guidance (was directed at K-12)</w:t>
      </w:r>
    </w:p>
    <w:p w:rsidR="001F0EBC" w:rsidRPr="001F0EBC" w:rsidRDefault="001F0EBC" w:rsidP="001F0EBC">
      <w:pPr>
        <w:numPr>
          <w:ilvl w:val="1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April 4th, 2011 Dear Colleague Letter</w:t>
      </w:r>
    </w:p>
    <w:p w:rsidR="001F0EBC" w:rsidRPr="001F0EBC" w:rsidRDefault="001F0EBC" w:rsidP="001F0EBC">
      <w:pPr>
        <w:numPr>
          <w:ilvl w:val="1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2014 Q&amp;A on Title IX and Sexual Violence</w:t>
      </w:r>
    </w:p>
    <w:p w:rsidR="001F0EBC" w:rsidRPr="001F0EBC" w:rsidRDefault="001F0EBC" w:rsidP="001F0EBC">
      <w:pPr>
        <w:numPr>
          <w:ilvl w:val="1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2015 DCL, Letter to Coordinators and Resource Guide (specifically applied previous guidance to K-12)</w:t>
      </w:r>
    </w:p>
    <w:p w:rsidR="001F0EBC" w:rsidRPr="001F0EBC" w:rsidRDefault="001F0EBC" w:rsidP="001F0EBC">
      <w:pPr>
        <w:numPr>
          <w:ilvl w:val="1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2017 Interim Guide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Notice, Reporting, Responsible Employees, Confidentiality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Is It a IX Matter? – When Does Title IX Apply? – Jurisdiction and scope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 and Minors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IX, Title VII and Employees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The District Title IX Team – Oversight, coordination and delegation</w:t>
      </w:r>
    </w:p>
    <w:p w:rsidR="001F0EBC" w:rsidRPr="001F0EBC" w:rsidRDefault="001F0EBC" w:rsidP="001F0EBC">
      <w:pPr>
        <w:numPr>
          <w:ilvl w:val="0"/>
          <w:numId w:val="4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Job Responsibilities of the Title IX Coordinator</w:t>
      </w:r>
    </w:p>
    <w:p w:rsidR="001F0EBC" w:rsidRPr="001F0EBC" w:rsidRDefault="001F0EBC" w:rsidP="001F0EBC">
      <w:pPr>
        <w:numPr>
          <w:ilvl w:val="1"/>
          <w:numId w:val="5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Training Oversight</w:t>
      </w:r>
    </w:p>
    <w:p w:rsidR="001F0EBC" w:rsidRPr="001F0EBC" w:rsidRDefault="001F0EBC" w:rsidP="001F0EBC">
      <w:pPr>
        <w:numPr>
          <w:ilvl w:val="1"/>
          <w:numId w:val="5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Creator and Implementer of Appropriate Policy</w:t>
      </w:r>
    </w:p>
    <w:p w:rsidR="001F0EBC" w:rsidRPr="001F0EBC" w:rsidRDefault="001F0EBC" w:rsidP="001F0EBC">
      <w:pPr>
        <w:ind w:left="2160" w:hanging="2160"/>
        <w:rPr>
          <w:rFonts w:ascii="Calibri" w:eastAsia="Times New Roman" w:hAnsi="Calibri" w:cs="Times New Roman"/>
          <w:color w:val="000000"/>
        </w:rPr>
      </w:pPr>
      <w:r w:rsidRPr="001F0E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i.</w:t>
      </w:r>
      <w:r w:rsidRPr="001F0E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Three Forms of Harassment</w:t>
      </w:r>
    </w:p>
    <w:p w:rsidR="001F0EBC" w:rsidRPr="001F0EBC" w:rsidRDefault="001F0EBC" w:rsidP="001F0EBC">
      <w:pPr>
        <w:numPr>
          <w:ilvl w:val="3"/>
          <w:numId w:val="6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Quid Pro Quo</w:t>
      </w:r>
    </w:p>
    <w:p w:rsidR="001F0EBC" w:rsidRPr="001F0EBC" w:rsidRDefault="001F0EBC" w:rsidP="001F0EBC">
      <w:pPr>
        <w:numPr>
          <w:ilvl w:val="3"/>
          <w:numId w:val="6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Hostile Environment</w:t>
      </w:r>
    </w:p>
    <w:p w:rsidR="001F0EBC" w:rsidRPr="001F0EBC" w:rsidRDefault="001F0EBC" w:rsidP="001F0EBC">
      <w:pPr>
        <w:numPr>
          <w:ilvl w:val="3"/>
          <w:numId w:val="6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Retaliation</w:t>
      </w:r>
    </w:p>
    <w:p w:rsidR="001F0EBC" w:rsidRPr="001F0EBC" w:rsidRDefault="001F0EBC" w:rsidP="001F0EBC">
      <w:pPr>
        <w:numPr>
          <w:ilvl w:val="1"/>
          <w:numId w:val="6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Point Person for Complaints</w:t>
      </w:r>
    </w:p>
    <w:p w:rsidR="001F0EBC" w:rsidRPr="001F0EBC" w:rsidRDefault="001F0EBC" w:rsidP="001F0EBC">
      <w:pPr>
        <w:numPr>
          <w:ilvl w:val="1"/>
          <w:numId w:val="6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Prevention and Remediation of all forms of sex and gender harassment and discrimination</w:t>
      </w:r>
    </w:p>
    <w:p w:rsidR="001F0EBC" w:rsidRPr="001F0EBC" w:rsidRDefault="001F0EBC" w:rsidP="001F0EBC">
      <w:pPr>
        <w:ind w:left="2160" w:hanging="2160"/>
        <w:rPr>
          <w:rFonts w:ascii="Calibri" w:eastAsia="Times New Roman" w:hAnsi="Calibri" w:cs="Times New Roman"/>
          <w:color w:val="000000"/>
        </w:rPr>
      </w:pPr>
      <w:r w:rsidRPr="001F0E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                                         </w:t>
      </w: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i.</w:t>
      </w:r>
      <w:r w:rsidRPr="001F0EB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Special Topics for K-12</w:t>
      </w:r>
    </w:p>
    <w:p w:rsidR="001F0EBC" w:rsidRPr="001F0EBC" w:rsidRDefault="001F0EBC" w:rsidP="001F0EBC">
      <w:pPr>
        <w:numPr>
          <w:ilvl w:val="3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Bullying and Cyberbullying</w:t>
      </w:r>
    </w:p>
    <w:p w:rsidR="001F0EBC" w:rsidRPr="001F0EBC" w:rsidRDefault="001F0EBC" w:rsidP="001F0EBC">
      <w:pPr>
        <w:numPr>
          <w:ilvl w:val="3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Stalking</w:t>
      </w:r>
    </w:p>
    <w:p w:rsidR="001F0EBC" w:rsidRPr="001F0EBC" w:rsidRDefault="001F0EBC" w:rsidP="001F0EBC">
      <w:pPr>
        <w:numPr>
          <w:ilvl w:val="3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Athletics</w:t>
      </w:r>
    </w:p>
    <w:p w:rsidR="001F0EBC" w:rsidRPr="001F0EBC" w:rsidRDefault="001F0EBC" w:rsidP="001F0EBC">
      <w:pPr>
        <w:numPr>
          <w:ilvl w:val="3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Sexual Assault</w:t>
      </w:r>
    </w:p>
    <w:p w:rsidR="001F0EBC" w:rsidRPr="001F0EBC" w:rsidRDefault="001F0EBC" w:rsidP="001F0EBC">
      <w:pPr>
        <w:numPr>
          <w:ilvl w:val="3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Sexting</w:t>
      </w:r>
    </w:p>
    <w:p w:rsidR="001F0EBC" w:rsidRPr="001F0EBC" w:rsidRDefault="001F0EBC" w:rsidP="001F0EBC">
      <w:pPr>
        <w:numPr>
          <w:ilvl w:val="3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Pregnant and parenting students</w:t>
      </w:r>
    </w:p>
    <w:p w:rsidR="001F0EBC" w:rsidRPr="001F0EBC" w:rsidRDefault="001F0EBC" w:rsidP="001F0EBC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Oversight of Prompt and Equitable Grievance Procedures</w:t>
      </w:r>
    </w:p>
    <w:p w:rsidR="001F0EBC" w:rsidRPr="001F0EBC" w:rsidRDefault="001F0EBC" w:rsidP="001F0EBC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Supervisor of Investigations</w:t>
      </w:r>
    </w:p>
    <w:p w:rsidR="001F0EBC" w:rsidRPr="001F0EBC" w:rsidRDefault="001F0EBC" w:rsidP="001F0EBC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 Compliance Oversight</w:t>
      </w:r>
    </w:p>
    <w:p w:rsidR="001F0EBC" w:rsidRPr="001F0EBC" w:rsidRDefault="001F0EBC" w:rsidP="001F0EBC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Prevention and Remediation of Retaliation</w:t>
      </w:r>
    </w:p>
    <w:p w:rsidR="001F0EBC" w:rsidRPr="001F0EBC" w:rsidRDefault="001F0EBC" w:rsidP="001F0EBC">
      <w:pPr>
        <w:numPr>
          <w:ilvl w:val="1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Stop, Prevent, Remedy</w:t>
      </w:r>
    </w:p>
    <w:p w:rsidR="001F0EBC" w:rsidRPr="001F0EBC" w:rsidRDefault="001F0EBC" w:rsidP="001F0EBC">
      <w:pPr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The interaction between school obligations and criminal investigations</w:t>
      </w:r>
    </w:p>
    <w:p w:rsidR="001F0EBC" w:rsidRPr="001F0EBC" w:rsidRDefault="001F0EBC" w:rsidP="001F0EBC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The role of the SRO</w:t>
      </w:r>
    </w:p>
    <w:p w:rsidR="001F0EBC" w:rsidRPr="001F0EBC" w:rsidRDefault="001F0EBC" w:rsidP="001F0EBC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Duty to report abuse</w:t>
      </w:r>
    </w:p>
    <w:p w:rsidR="001F0EBC" w:rsidRPr="001F0EBC" w:rsidRDefault="001F0EBC" w:rsidP="001F0EBC">
      <w:pPr>
        <w:numPr>
          <w:ilvl w:val="1"/>
          <w:numId w:val="8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Obligation on school to investigate despite law enforcement action</w:t>
      </w:r>
    </w:p>
    <w:p w:rsidR="001F0EBC" w:rsidRPr="001F0EBC" w:rsidRDefault="001F0EBC" w:rsidP="001F0EBC">
      <w:pPr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Current legal and regulatory trends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b/>
          <w:bCs/>
          <w:color w:val="C00000"/>
          <w:sz w:val="22"/>
          <w:szCs w:val="22"/>
          <w:u w:val="single"/>
        </w:rPr>
        <w:t>Day 3: Conducting Investigations</w:t>
      </w:r>
    </w:p>
    <w:p w:rsidR="001F0EBC" w:rsidRPr="001F0EBC" w:rsidRDefault="001F0EBC" w:rsidP="001F0EBC">
      <w:pPr>
        <w:ind w:left="360"/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 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Overview of Title IX (abridged)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 Coordinator Oversight of Investigations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 and Title VII Intersection in Investigations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Due Process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Title IX era – Equity By and Through Process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Overview of Civil Rights Investigation &amp; Grievance Model – 10 Steps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lastRenderedPageBreak/>
        <w:t>Structure of Investigative Model and Process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Conducting the Investigation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Planning and strategizing for the investigation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Notifications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Standard of Proof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Promptness &amp; Timelines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Confidentiality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Documentation and Note-taking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Questioning Skills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Questioning and Interviewing Skills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Incident Timeline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Scheduling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Advisors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Witness Lists &amp; Flowcharts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Evidence Collection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Analyzing Evidence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Rendering a Finding</w:t>
      </w:r>
    </w:p>
    <w:p w:rsidR="001F0EBC" w:rsidRPr="001F0EBC" w:rsidRDefault="001F0EBC" w:rsidP="001F0EBC">
      <w:pPr>
        <w:numPr>
          <w:ilvl w:val="1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The Investigation Report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Post-Finding: Sanctions, Appeals, and Remedies</w:t>
      </w:r>
    </w:p>
    <w:p w:rsidR="001F0EBC" w:rsidRPr="001F0EBC" w:rsidRDefault="001F0EBC" w:rsidP="001F0EBC">
      <w:pPr>
        <w:numPr>
          <w:ilvl w:val="0"/>
          <w:numId w:val="9"/>
        </w:numPr>
        <w:rPr>
          <w:rFonts w:ascii="Calibri" w:eastAsia="Times New Roman" w:hAnsi="Calibri" w:cs="Times New Roman"/>
          <w:color w:val="000000"/>
        </w:rPr>
      </w:pPr>
      <w:r w:rsidRPr="001F0EBC">
        <w:rPr>
          <w:rFonts w:ascii="Garamond" w:eastAsia="Times New Roman" w:hAnsi="Garamond" w:cs="Times New Roman"/>
          <w:color w:val="000000"/>
          <w:sz w:val="22"/>
          <w:szCs w:val="22"/>
        </w:rPr>
        <w:t>Neurobiology of Trauma</w:t>
      </w:r>
    </w:p>
    <w:p w:rsidR="00FF090D" w:rsidRDefault="00065282"/>
    <w:sectPr w:rsidR="00FF090D" w:rsidSect="003A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348B"/>
    <w:multiLevelType w:val="multilevel"/>
    <w:tmpl w:val="FAB0D29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B4D4F"/>
    <w:multiLevelType w:val="multilevel"/>
    <w:tmpl w:val="0BE83BC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C1D76"/>
    <w:multiLevelType w:val="multilevel"/>
    <w:tmpl w:val="03D681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126F6"/>
    <w:multiLevelType w:val="multilevel"/>
    <w:tmpl w:val="ECD2C1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23C94"/>
    <w:multiLevelType w:val="multilevel"/>
    <w:tmpl w:val="6F4ADD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940F3"/>
    <w:multiLevelType w:val="multilevel"/>
    <w:tmpl w:val="F896416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25DE5"/>
    <w:multiLevelType w:val="multilevel"/>
    <w:tmpl w:val="BDE6B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F2704"/>
    <w:multiLevelType w:val="multilevel"/>
    <w:tmpl w:val="1606402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53D55"/>
    <w:multiLevelType w:val="multilevel"/>
    <w:tmpl w:val="722C64E8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BC"/>
    <w:rsid w:val="00065282"/>
    <w:rsid w:val="001F0EBC"/>
    <w:rsid w:val="003A5F33"/>
    <w:rsid w:val="00A0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2C434"/>
  <w15:chartTrackingRefBased/>
  <w15:docId w15:val="{1F7FAADD-0B1E-EF4C-8BF3-4D582C49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Birster</dc:creator>
  <cp:keywords/>
  <dc:description/>
  <cp:lastModifiedBy>Megan Calel</cp:lastModifiedBy>
  <cp:revision>2</cp:revision>
  <dcterms:created xsi:type="dcterms:W3CDTF">2018-05-22T17:27:00Z</dcterms:created>
  <dcterms:modified xsi:type="dcterms:W3CDTF">2018-06-15T16:54:00Z</dcterms:modified>
</cp:coreProperties>
</file>